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spacing w:line="240" w:lineRule="auto"/>
        <w:contextualSpacing w:val="0"/>
        <w:jc w:val="center"/>
        <w:rPr>
          <w:i w:val="0"/>
          <w:color w:val="000000"/>
          <w:sz w:val="28"/>
          <w:szCs w:val="28"/>
        </w:rPr>
      </w:pPr>
      <w:bookmarkStart w:colFirst="0" w:colLast="0" w:name="_rl4hdsvg4y6s" w:id="0"/>
      <w:bookmarkEnd w:id="0"/>
      <w:commentRangeStart w:id="0"/>
      <w:r w:rsidDel="00000000" w:rsidR="00000000" w:rsidRPr="00000000">
        <w:rPr>
          <w:rtl w:val="0"/>
        </w:rPr>
        <w:t xml:space="preserve">Chase Gosse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402 4th S</w:t>
      </w:r>
      <w:r w:rsidDel="00000000" w:rsidR="00000000" w:rsidRPr="00000000">
        <w:rPr>
          <w:sz w:val="24"/>
          <w:szCs w:val="24"/>
          <w:rtl w:val="0"/>
        </w:rPr>
        <w:t xml:space="preserve">t </w:t>
      </w:r>
      <w:r w:rsidDel="00000000" w:rsidR="00000000" w:rsidRPr="00000000">
        <w:rPr>
          <w:sz w:val="24"/>
          <w:szCs w:val="24"/>
          <w:rtl w:val="0"/>
        </w:rPr>
        <w:t xml:space="preserve">SW, Montgomery, MN 56069,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952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200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-7</w:t>
      </w:r>
      <w:r w:rsidDel="00000000" w:rsidR="00000000" w:rsidRPr="00000000">
        <w:rPr>
          <w:sz w:val="24"/>
          <w:szCs w:val="24"/>
          <w:rtl w:val="0"/>
        </w:rPr>
        <w:t xml:space="preserve">029,</w:t>
      </w:r>
      <w:r w:rsidDel="00000000" w:rsidR="00000000" w:rsidRPr="00000000">
        <w:rPr>
          <w:sz w:val="24"/>
          <w:szCs w:val="24"/>
          <w:rtl w:val="0"/>
        </w:rPr>
        <w:t xml:space="preserve"> Chase.gosse@tcu2905</w:t>
      </w:r>
    </w:p>
    <w:p w:rsidR="00000000" w:rsidDel="00000000" w:rsidP="00000000" w:rsidRDefault="00000000" w:rsidRPr="00000000">
      <w:pPr>
        <w:pStyle w:val="Heading1"/>
        <w:pBdr/>
        <w:spacing w:before="0" w:line="240" w:lineRule="auto"/>
        <w:contextualSpacing w:val="0"/>
        <w:rPr>
          <w:b w:val="0"/>
          <w:color w:val="000000"/>
          <w:sz w:val="24"/>
          <w:szCs w:val="24"/>
        </w:rPr>
      </w:pPr>
      <w:bookmarkStart w:colFirst="0" w:colLast="0" w:name="_78scj9tk47y0" w:id="1"/>
      <w:bookmarkEnd w:id="1"/>
      <w:r w:rsidDel="00000000" w:rsidR="00000000" w:rsidRPr="00000000">
        <w:rPr>
          <w:b w:val="0"/>
          <w:color w:val="0000ff"/>
          <w:sz w:val="24"/>
          <w:szCs w:val="24"/>
          <w:rtl w:val="0"/>
        </w:rPr>
        <w:t xml:space="preserve">Skills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-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can lift a lot, good problem solver,  speaks English, good at talking to people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Objective-</w:t>
      </w:r>
      <w:r w:rsidDel="00000000" w:rsidR="00000000" w:rsidRPr="00000000">
        <w:rPr>
          <w:sz w:val="24"/>
          <w:szCs w:val="24"/>
          <w:rtl w:val="0"/>
        </w:rPr>
        <w:t xml:space="preserve">To gain enough experience in the labor force to later go into management</w:t>
      </w:r>
    </w:p>
    <w:p w:rsidR="00000000" w:rsidDel="00000000" w:rsidP="00000000" w:rsidRDefault="00000000" w:rsidRPr="00000000">
      <w:pPr>
        <w:pStyle w:val="Heading1"/>
        <w:pBdr/>
        <w:spacing w:line="240" w:lineRule="auto"/>
        <w:contextualSpacing w:val="0"/>
        <w:rPr>
          <w:rFonts w:ascii="Lato" w:cs="Lato" w:eastAsia="Lato" w:hAnsi="Lato"/>
          <w:b w:val="0"/>
          <w:color w:val="0000ff"/>
          <w:sz w:val="24"/>
          <w:szCs w:val="24"/>
        </w:rPr>
      </w:pPr>
      <w:bookmarkStart w:colFirst="0" w:colLast="0" w:name="_k8ysck8q9mgf" w:id="2"/>
      <w:bookmarkEnd w:id="2"/>
      <w:r w:rsidDel="00000000" w:rsidR="00000000" w:rsidRPr="00000000">
        <w:rPr>
          <w:rFonts w:ascii="Lato" w:cs="Lato" w:eastAsia="Lato" w:hAnsi="Lato"/>
          <w:b w:val="0"/>
          <w:color w:val="0000ff"/>
          <w:sz w:val="24"/>
          <w:szCs w:val="24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line="240" w:lineRule="auto"/>
        <w:contextualSpacing w:val="0"/>
        <w:rPr>
          <w:color w:val="000000"/>
          <w:sz w:val="24"/>
          <w:szCs w:val="24"/>
        </w:rPr>
      </w:pPr>
      <w:bookmarkStart w:colFirst="0" w:colLast="0" w:name="_arnrh62rcfpt" w:id="3"/>
      <w:bookmarkEnd w:id="3"/>
      <w:r w:rsidDel="00000000" w:rsidR="00000000" w:rsidRPr="00000000">
        <w:rPr>
          <w:color w:val="000000"/>
          <w:sz w:val="24"/>
          <w:szCs w:val="24"/>
          <w:rtl w:val="0"/>
        </w:rPr>
        <w:t xml:space="preserve">May 2015 - August 2015         February 2016 -present (Part Time)</w:t>
      </w:r>
    </w:p>
    <w:p w:rsidR="00000000" w:rsidDel="00000000" w:rsidP="00000000" w:rsidRDefault="00000000" w:rsidRPr="00000000">
      <w:pPr>
        <w:pStyle w:val="Heading3"/>
        <w:pBdr/>
        <w:spacing w:line="240" w:lineRule="auto"/>
        <w:contextualSpacing w:val="0"/>
        <w:rPr>
          <w:rFonts w:ascii="Lato" w:cs="Lato" w:eastAsia="Lato" w:hAnsi="Lato"/>
          <w:b w:val="0"/>
          <w:sz w:val="24"/>
          <w:szCs w:val="24"/>
        </w:rPr>
      </w:pPr>
      <w:bookmarkStart w:colFirst="0" w:colLast="0" w:name="_mofu6vopi18q" w:id="4"/>
      <w:bookmarkEnd w:id="4"/>
      <w:r w:rsidDel="00000000" w:rsidR="00000000" w:rsidRPr="00000000">
        <w:rPr>
          <w:rFonts w:ascii="Lato" w:cs="Lato" w:eastAsia="Lato" w:hAnsi="Lato"/>
          <w:b w:val="0"/>
          <w:sz w:val="24"/>
          <w:szCs w:val="24"/>
          <w:rtl w:val="0"/>
        </w:rPr>
        <w:t xml:space="preserve">National Polymers</w:t>
      </w:r>
      <w:r w:rsidDel="00000000" w:rsidR="00000000" w:rsidRPr="00000000">
        <w:rPr>
          <w:rFonts w:ascii="Lato" w:cs="Lato" w:eastAsia="Lato" w:hAnsi="Lato"/>
          <w:b w:val="0"/>
          <w:sz w:val="24"/>
          <w:szCs w:val="24"/>
          <w:rtl w:val="0"/>
        </w:rPr>
        <w:t xml:space="preserve">, Lakeville</w:t>
      </w:r>
      <w:r w:rsidDel="00000000" w:rsidR="00000000" w:rsidRPr="00000000">
        <w:rPr>
          <w:rFonts w:ascii="Lato" w:cs="Lato" w:eastAsia="Lato" w:hAnsi="Lato"/>
          <w:b w:val="0"/>
          <w:sz w:val="24"/>
          <w:szCs w:val="24"/>
          <w:rtl w:val="0"/>
        </w:rPr>
        <w:t xml:space="preserve"> - Operator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right="-30" w:hanging="360"/>
        <w:contextualSpacing w:val="1"/>
        <w:rPr>
          <w:sz w:val="24"/>
          <w:szCs w:val="24"/>
        </w:rPr>
      </w:pPr>
      <w:commentRangeStart w:id="1"/>
      <w:r w:rsidDel="00000000" w:rsidR="00000000" w:rsidRPr="00000000">
        <w:rPr>
          <w:sz w:val="24"/>
          <w:szCs w:val="24"/>
          <w:rtl w:val="0"/>
        </w:rPr>
        <w:t xml:space="preserve">stand by a plastic press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right="-3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Examine plastic parts for flash(extra plastic) and shorts(cups, mugs, cases, etc)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right="-3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cut of any flash/throw away bad parts to be recycled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right="-3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box the parts</w:t>
      </w:r>
    </w:p>
    <w:p w:rsidR="00000000" w:rsidDel="00000000" w:rsidP="00000000" w:rsidRDefault="00000000" w:rsidRPr="00000000">
      <w:pPr>
        <w:pStyle w:val="Heading2"/>
        <w:pBdr/>
        <w:spacing w:line="240" w:lineRule="auto"/>
        <w:contextualSpacing w:val="0"/>
        <w:rPr>
          <w:color w:val="666666"/>
          <w:sz w:val="24"/>
          <w:szCs w:val="24"/>
        </w:rPr>
      </w:pPr>
      <w:bookmarkStart w:colFirst="0" w:colLast="0" w:name="_9hamueqzod31" w:id="5"/>
      <w:bookmarkEnd w:id="5"/>
      <w:r w:rsidDel="00000000" w:rsidR="00000000" w:rsidRPr="00000000">
        <w:rPr>
          <w:sz w:val="24"/>
          <w:szCs w:val="24"/>
          <w:rtl w:val="0"/>
        </w:rPr>
        <w:t xml:space="preserve">October</w:t>
      </w:r>
      <w:r w:rsidDel="00000000" w:rsidR="00000000" w:rsidRPr="00000000">
        <w:rPr>
          <w:sz w:val="24"/>
          <w:szCs w:val="24"/>
          <w:rtl w:val="0"/>
        </w:rPr>
        <w:t xml:space="preserve"> 2015 -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line="240" w:lineRule="auto"/>
        <w:contextualSpacing w:val="0"/>
        <w:rPr>
          <w:rFonts w:ascii="Lato" w:cs="Lato" w:eastAsia="Lato" w:hAnsi="Lato"/>
          <w:b w:val="0"/>
          <w:color w:val="0000ff"/>
          <w:sz w:val="24"/>
          <w:szCs w:val="24"/>
        </w:rPr>
      </w:pPr>
      <w:bookmarkStart w:colFirst="0" w:colLast="0" w:name="_klvjjwvj40i3" w:id="6"/>
      <w:bookmarkEnd w:id="6"/>
      <w:r w:rsidDel="00000000" w:rsidR="00000000" w:rsidRPr="00000000">
        <w:rPr>
          <w:rFonts w:ascii="Lato" w:cs="Lato" w:eastAsia="Lato" w:hAnsi="Lato"/>
          <w:b w:val="0"/>
          <w:color w:val="0000ff"/>
          <w:sz w:val="24"/>
          <w:szCs w:val="24"/>
          <w:rtl w:val="0"/>
        </w:rPr>
        <w:t xml:space="preserve">Montgomery Apple Orchard, Montgomery</w:t>
      </w:r>
      <w:r w:rsidDel="00000000" w:rsidR="00000000" w:rsidRPr="00000000">
        <w:rPr>
          <w:rFonts w:ascii="Lato" w:cs="Lato" w:eastAsia="Lato" w:hAnsi="Lato"/>
          <w:b w:val="0"/>
          <w:i w:val="1"/>
          <w:color w:val="0000ff"/>
          <w:sz w:val="24"/>
          <w:szCs w:val="24"/>
          <w:rtl w:val="0"/>
        </w:rPr>
        <w:t xml:space="preserve"> MN-</w:t>
      </w:r>
      <w:r w:rsidDel="00000000" w:rsidR="00000000" w:rsidRPr="00000000">
        <w:rPr>
          <w:rFonts w:ascii="Lato" w:cs="Lato" w:eastAsia="Lato" w:hAnsi="Lato"/>
          <w:b w:val="0"/>
          <w:color w:val="0000ff"/>
          <w:sz w:val="24"/>
          <w:szCs w:val="24"/>
          <w:rtl w:val="0"/>
        </w:rPr>
        <w:t xml:space="preserve">Laborer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right="-3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labor work such as pick apples (in summer and spring)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right="-3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prune trees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right="-3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pick up sticks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right="-3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cider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right="-3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drive tractor to pull a trailer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line="240" w:lineRule="auto"/>
        <w:contextualSpacing w:val="0"/>
        <w:rPr>
          <w:rFonts w:ascii="Lato" w:cs="Lato" w:eastAsia="Lato" w:hAnsi="Lato"/>
          <w:b w:val="0"/>
          <w:color w:val="0000ff"/>
          <w:sz w:val="24"/>
          <w:szCs w:val="24"/>
        </w:rPr>
      </w:pPr>
      <w:bookmarkStart w:colFirst="0" w:colLast="0" w:name="_6oztx7omgpqo" w:id="7"/>
      <w:bookmarkEnd w:id="7"/>
      <w:r w:rsidDel="00000000" w:rsidR="00000000" w:rsidRPr="00000000">
        <w:rPr>
          <w:rFonts w:ascii="Lato" w:cs="Lato" w:eastAsia="Lato" w:hAnsi="Lato"/>
          <w:b w:val="0"/>
          <w:color w:val="0000ff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>
      <w:pPr>
        <w:pStyle w:val="Heading3"/>
        <w:pBdr/>
        <w:spacing w:line="240" w:lineRule="auto"/>
        <w:contextualSpacing w:val="0"/>
        <w:rPr>
          <w:rFonts w:ascii="Lato" w:cs="Lato" w:eastAsia="Lato" w:hAnsi="Lato"/>
          <w:b w:val="0"/>
          <w:i w:val="1"/>
        </w:rPr>
      </w:pPr>
      <w:bookmarkStart w:colFirst="0" w:colLast="0" w:name="_78rlvk1sif5a" w:id="8"/>
      <w:bookmarkEnd w:id="8"/>
      <w:r w:rsidDel="00000000" w:rsidR="00000000" w:rsidRPr="00000000">
        <w:rPr>
          <w:rFonts w:ascii="Lato" w:cs="Lato" w:eastAsia="Lato" w:hAnsi="Lato"/>
          <w:b w:val="0"/>
          <w:rtl w:val="0"/>
        </w:rPr>
        <w:t xml:space="preserve">Tri-City United Public School</w:t>
      </w:r>
      <w:r w:rsidDel="00000000" w:rsidR="00000000" w:rsidRPr="00000000">
        <w:rPr>
          <w:rFonts w:ascii="Lato" w:cs="Lato" w:eastAsia="Lato" w:hAnsi="Lato"/>
          <w:b w:val="0"/>
          <w:rtl w:val="0"/>
        </w:rPr>
        <w:t xml:space="preserve">, Montgomery,MN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right="-3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Will be graduating in 2017</w:t>
      </w:r>
    </w:p>
    <w:p w:rsidR="00000000" w:rsidDel="00000000" w:rsidP="00000000" w:rsidRDefault="00000000" w:rsidRPr="00000000">
      <w:pPr>
        <w:pBdr/>
        <w:spacing w:line="240" w:lineRule="auto"/>
        <w:ind w:right="-3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Courses:Trigonometry, American History, Economics, Personal Finance</w:t>
      </w:r>
    </w:p>
    <w:p w:rsidR="00000000" w:rsidDel="00000000" w:rsidP="00000000" w:rsidRDefault="00000000" w:rsidRPr="00000000">
      <w:pPr>
        <w:pBdr/>
        <w:spacing w:line="240" w:lineRule="auto"/>
        <w:ind w:right="-3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 College Courses: Pc English 11/12, Pc Chemistry, Pc Biology</w:t>
      </w:r>
    </w:p>
    <w:p w:rsidR="00000000" w:rsidDel="00000000" w:rsidP="00000000" w:rsidRDefault="00000000" w:rsidRPr="00000000">
      <w:pPr>
        <w:pStyle w:val="Heading1"/>
        <w:pBdr/>
        <w:spacing w:line="240" w:lineRule="auto"/>
        <w:ind w:right="-30"/>
        <w:contextualSpacing w:val="0"/>
        <w:rPr>
          <w:rFonts w:ascii="Lato" w:cs="Lato" w:eastAsia="Lato" w:hAnsi="Lato"/>
          <w:b w:val="0"/>
          <w:color w:val="0000ff"/>
          <w:sz w:val="24"/>
          <w:szCs w:val="24"/>
        </w:rPr>
      </w:pPr>
      <w:bookmarkStart w:colFirst="0" w:colLast="0" w:name="_oy7bjgnjsjnr" w:id="9"/>
      <w:bookmarkEnd w:id="9"/>
      <w:r w:rsidDel="00000000" w:rsidR="00000000" w:rsidRPr="00000000">
        <w:rPr>
          <w:rFonts w:ascii="Lato" w:cs="Lato" w:eastAsia="Lato" w:hAnsi="Lato"/>
          <w:b w:val="0"/>
          <w:color w:val="0000ff"/>
          <w:sz w:val="24"/>
          <w:szCs w:val="24"/>
          <w:rtl w:val="0"/>
        </w:rPr>
        <w:t xml:space="preserve">Achievements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won 4th and 2nd place in knowledge bowl meets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got 3 art pieces in the Montgomery Spring Art Show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0000ff"/>
          <w:sz w:val="24"/>
          <w:szCs w:val="24"/>
        </w:rPr>
      </w:pPr>
      <w:commentRangeStart w:id="2"/>
      <w:commentRangeStart w:id="3"/>
      <w:r w:rsidDel="00000000" w:rsidR="00000000" w:rsidRPr="00000000">
        <w:rPr>
          <w:color w:val="0000ff"/>
          <w:sz w:val="24"/>
          <w:szCs w:val="24"/>
          <w:rtl w:val="0"/>
        </w:rPr>
        <w:t xml:space="preserve">References</w:t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Addison Stanke-209 4th St SW, 6122262098, </w:t>
      </w: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adison.stanke@tcu2905.us</w:t>
        </w:r>
      </w:hyperlink>
      <w:r w:rsidDel="00000000" w:rsidR="00000000" w:rsidRPr="00000000">
        <w:rPr>
          <w:sz w:val="22"/>
          <w:szCs w:val="22"/>
          <w:rtl w:val="0"/>
        </w:rPr>
        <w:t xml:space="preserve">, friend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Jesse Kuchinka-8485 135th St W Lonsdale MN,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jesse.kuchinka@tcu2905.us</w:t>
        </w:r>
      </w:hyperlink>
      <w:r w:rsidDel="00000000" w:rsidR="00000000" w:rsidRPr="00000000">
        <w:rPr>
          <w:sz w:val="22"/>
          <w:szCs w:val="22"/>
          <w:rtl w:val="0"/>
        </w:rPr>
        <w:t xml:space="preserve">, friend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Cade Readmond-510 2nd Ave SW Lonsdale MN,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cade.readmond@tcu2905.us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commentRangeStart w:id="4"/>
      <w:r w:rsidDel="00000000" w:rsidR="00000000" w:rsidRPr="00000000">
        <w:rPr>
          <w:sz w:val="22"/>
          <w:szCs w:val="22"/>
          <w:rtl w:val="0"/>
        </w:rPr>
        <w:t xml:space="preserve">friend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sectPr>
      <w:headerReference r:id="rId9" w:type="first"/>
      <w:headerReference r:id="rId10" w:type="default"/>
      <w:footerReference r:id="rId11" w:type="first"/>
      <w:pgSz w:h="15840" w:w="12240"/>
      <w:pgMar w:bottom="1080" w:top="1080" w:left="1800" w:right="1800" w:header="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Ellen Nelson" w:id="2" w:date="2017-03-09T00:45:08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references should be professional contacts, not friends! use current/former employers, coworkers, or teachers.</w:t>
      </w:r>
    </w:p>
  </w:comment>
  <w:comment w:author="BRANDAN PELOWSKI" w:id="3" w:date="2017-02-28T01:07:59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Try to make it fit on one page</w:t>
      </w:r>
    </w:p>
  </w:comment>
  <w:comment w:author="BRANDAN PELOWSKI" w:id="0" w:date="2017-02-28T01:06:49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Create separation between headers, and make your headers stand out more</w:t>
      </w:r>
    </w:p>
  </w:comment>
  <w:comment w:author="CADE READMOND" w:id="1" w:date="2017-02-28T00:56:19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Capitalize first words of bullet points.</w:t>
      </w:r>
    </w:p>
  </w:comment>
  <w:comment w:author="CHASE GOSSE" w:id="4" w:date="2017-02-23T00:44:28Z"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added references, ill talk to you when you return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before="400" w:line="480" w:lineRule="auto"/>
      <w:contextualSpacing w:val="0"/>
      <w:jc w:val="left"/>
      <w:rPr>
        <w:color w:val="f75d5d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before="0" w:lineRule="auto"/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20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before="320" w:line="240" w:lineRule="auto"/>
      <w:ind w:right="-30"/>
      <w:contextualSpacing w:val="1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pBdr/>
      <w:ind w:left="-15" w:right="-30" w:firstLine="0"/>
      <w:contextualSpacing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pBdr/>
      <w:spacing w:before="0" w:line="240" w:lineRule="auto"/>
      <w:ind w:left="-15" w:right="-30" w:firstLine="0"/>
      <w:contextualSpacing w:val="1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/>
      <w:spacing w:after="200" w:before="0" w:line="240" w:lineRule="auto"/>
      <w:ind w:right="-15"/>
      <w:contextualSpacing w:val="1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pBdr/>
      <w:spacing w:before="0" w:line="276" w:lineRule="auto"/>
      <w:ind w:right="-30"/>
      <w:contextualSpacing w:val="1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adison.stanke@tcu2905.us" TargetMode="External"/><Relationship Id="rId7" Type="http://schemas.openxmlformats.org/officeDocument/2006/relationships/hyperlink" Target="mailto:jesse.kuchinka@tcu2905.us" TargetMode="External"/><Relationship Id="rId8" Type="http://schemas.openxmlformats.org/officeDocument/2006/relationships/hyperlink" Target="mailto:cade.readmond@tcu2905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