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ab/>
        <w:t xml:space="preserve">In the 22nd century somewhere in Natchitoches, Louisiana a a strange case of cannibalistic murders and kidnappings have taken place. Each murder has involved a mother or a grandmother and the kidnappings are always the daughters or granddaughters. The murderer has left a scratched quote in each of the women found. Each one said the same thing “The Wolf Comes at Night”. The FBI have given the killer the name “Wolfmother” named after 21st century rock band and due to the victims of his atrocious crimes. The FBI have come up with a plan. They have decided to stage a set up. They will use a young female agent nicknamed “Red” as the daughter and another agent (male) nicknamed “granny” in prosthetics as a grandmother figure. They will pretend to have just moved into town. They have just arrived and now they wait.</w:t>
      </w:r>
    </w:p>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ab/>
        <w:t xml:space="preserve">One week has passed, Red has decided to split up with Granny and go to the market while he wait at home. Red figures that the Wolfmother will have to choose a target and little will he realize they are both armed. Will that matter though? Back at the homestead Granny is getting into character and pretends to garden. After a few minutes of pulling weeds and large shadow emerges. Granny turns around and attempts to draw his firearm but is knocked unconscious. Wolfmother drags the body out of public view and discovers the inspectors ruse. He removes the prostetics and applies them to himself. The resemblance is uncanny to Granny. As for the poor detective well...to Wolfmother, meat is meat. After a hearty meal Wolfmother takes the corpses phone and texts Red to “Come Back Quickly!, something is wrong”. Red rushes along the sidewalk carrying a basket of flowers meant for the garden and chopped sirloin meant for dinner later that night. She arrives and bursts through the door she calls for Granny. “In here” replied a solemn voice. She walks in Granny’s bedroom and sees the wolf in lambs clothing as it were. She is relived at first and asks “What is wrong?”. The imposter replies “Oh it must have been the mailman at the door, I heard movement outside”. The voice startles Red and she notices the red stained teeth underneath the plastic facial expression. She nods and replies ”I see, did you eat something recently by any chance? My what red teeth you have!”. He shook his head while lying down on a bed with a knife under the pillow. Red notices the hand of the so-called Granny under said pillow. She also notices the reeking odor of iron in the air. She looks around and sees a trail of blood droplets toward the closet. She walks toward the closet and the Wolfmother lunges upon her knife in hand. Red draws her pistol and empties the magazine. Not every story has a happy ending. The Wolfmother was wearing the kashmir vest that Granny had. He grabbed the mangled corpse of Red, leaves his message on Granny and disappeared laughing like a howl in the night. The end...for now.</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